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Հավելված N 3 </w:t>
      </w:r>
    </w:p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ֆինանսների նախարարի 2017 թվականի </w:t>
      </w:r>
    </w:p>
    <w:p w:rsidR="005F6A22" w:rsidRPr="005F6A22" w:rsidRDefault="005F6A22" w:rsidP="005F6A2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մայիսի 30-ի N 265-Ա  հրամանի      </w:t>
      </w:r>
    </w:p>
    <w:p w:rsidR="005F6A22" w:rsidRPr="005F6A22" w:rsidRDefault="005F6A22" w:rsidP="005F6A22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5F6A2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5F6A22" w:rsidRPr="005F6A22" w:rsidRDefault="005F6A22" w:rsidP="005F6A2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5F6A22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5F6A22" w:rsidRPr="005F6A22" w:rsidRDefault="005F6A22" w:rsidP="005F6A22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5F6A2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Օրինակելի</w:t>
      </w:r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ձև</w:t>
      </w:r>
    </w:p>
    <w:p w:rsidR="005F6A22" w:rsidRPr="005F6A22" w:rsidRDefault="005F6A22" w:rsidP="005F6A22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5F6A22" w:rsidRPr="005F6A22" w:rsidRDefault="005F6A22" w:rsidP="005F6A2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5F6A22" w:rsidRPr="005F6A22" w:rsidRDefault="005F6A22" w:rsidP="005F6A2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ՀՀ Տավուշի մարզպետարանի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ռեգուլյար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բենզինի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 xml:space="preserve">         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գնման առարկայի անվանումը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ՏՄ-ԳՀ</w:t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ԱՊ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ՁԲ-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20/01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                             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2019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նոյեմբերի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  <w:t>2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9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N 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ՏՄ-ԳՀ</w:t>
      </w:r>
      <w:r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ԱՊ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ՁԲ-20/01   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 xml:space="preserve">     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>պայմանագրի կնքման տարեթիվը և ամսաթիվը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պայմանագրի համարը </w:t>
      </w: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պայմանագրում 2020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23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F6A22" w:rsidRPr="005F6A22" w:rsidRDefault="005F6A22" w:rsidP="005F6A22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փոփոխությունը կատարելու մասին երկկողմ հաստատված փաստաթղթի տարեթիվը և ամսաթիվը </w:t>
      </w:r>
    </w:p>
    <w:p w:rsidR="005F6A22" w:rsidRPr="005F6A22" w:rsidRDefault="005F6A22" w:rsidP="005F6A2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:rsidR="005F6A22" w:rsidRPr="005F6A22" w:rsidRDefault="005F6A22" w:rsidP="005F6A22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5F6A2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  <w:t xml:space="preserve">Փոխադարձ համաձայնությամբ 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3-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րդ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եռամսյակի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 w:rsidR="001514E8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 xml:space="preserve">քանակի համար </w:t>
      </w:r>
      <w:bookmarkStart w:id="0" w:name="_GoBack"/>
      <w:bookmarkEnd w:id="0"/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միավորի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գնի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նվազեցում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առաջացած պատճառի մանրամասն բովանդակությունը</w:t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Փոխադարձ համաձայնությամբ 3-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րդ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եռամսյակի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միավորի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գնի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նվազեցում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կատարված փոփոխության մանրամասն բովանդակությունը</w:t>
      </w:r>
    </w:p>
    <w:p w:rsidR="005F6A22" w:rsidRPr="005F6A22" w:rsidRDefault="005F6A22" w:rsidP="005F6A22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 8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.5 կետ</w:t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  <w:r w:rsidRPr="005F6A22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ab/>
      </w:r>
    </w:p>
    <w:p w:rsidR="005F6A22" w:rsidRPr="005F6A22" w:rsidRDefault="005F6A22" w:rsidP="005F6A2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F6A2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>փոփոխության կատարման հիմնավորման մանրամասն բովանդակությունը</w:t>
      </w:r>
    </w:p>
    <w:p w:rsidR="005F6A22" w:rsidRPr="005F6A22" w:rsidRDefault="005F6A22" w:rsidP="005F6A2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F6A22" w:rsidRPr="005F6A22" w:rsidRDefault="005F6A22" w:rsidP="005F6A22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5F6A2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5F6A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 _ՀՀ Տավուշի մարզպետարան_____________</w:t>
      </w:r>
    </w:p>
    <w:p w:rsidR="002C2331" w:rsidRDefault="002C2331"/>
    <w:sectPr w:rsidR="002C2331" w:rsidSect="003604C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514E8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 w:rsidP="00B21464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514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497"/>
    <w:rsid w:val="001514E8"/>
    <w:rsid w:val="002C2331"/>
    <w:rsid w:val="005F6A22"/>
    <w:rsid w:val="00D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21E8D-24F3-4F98-A3F8-4A843947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6A22"/>
  </w:style>
  <w:style w:type="paragraph" w:styleId="a5">
    <w:name w:val="footer"/>
    <w:basedOn w:val="a"/>
    <w:link w:val="a6"/>
    <w:uiPriority w:val="99"/>
    <w:semiHidden/>
    <w:unhideWhenUsed/>
    <w:rsid w:val="005F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6A22"/>
  </w:style>
  <w:style w:type="character" w:styleId="a7">
    <w:name w:val="page number"/>
    <w:basedOn w:val="a0"/>
    <w:rsid w:val="005F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2020-06-26T06:28:00Z</dcterms:created>
  <dcterms:modified xsi:type="dcterms:W3CDTF">2020-06-26T06:31:00Z</dcterms:modified>
</cp:coreProperties>
</file>